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68793" w14:textId="77777777" w:rsidR="0010024A" w:rsidRDefault="0010024A" w:rsidP="0010024A">
      <w:pPr>
        <w:rPr>
          <w:rFonts w:ascii="Montserrat" w:eastAsia="Times New Roman" w:hAnsi="Montserrat" w:cs="Times New Roman"/>
          <w:color w:val="1E1915"/>
          <w:shd w:val="clear" w:color="auto" w:fill="FFFFFF"/>
        </w:rPr>
      </w:pPr>
    </w:p>
    <w:p w14:paraId="06F58C8F" w14:textId="7E516991" w:rsidR="0010024A" w:rsidRDefault="0010024A" w:rsidP="0010024A">
      <w:pPr>
        <w:rPr>
          <w:rFonts w:ascii="Montserrat" w:eastAsia="Times New Roman" w:hAnsi="Montserrat" w:cs="Times New Roman"/>
          <w:color w:val="1E1915"/>
          <w:shd w:val="clear" w:color="auto" w:fill="FFFFFF"/>
        </w:rPr>
      </w:pPr>
    </w:p>
    <w:p w14:paraId="5EFFBA7A" w14:textId="144BD6BD" w:rsidR="0010024A" w:rsidRPr="0010024A" w:rsidRDefault="009F13FF" w:rsidP="0010024A">
      <w:pPr>
        <w:rPr>
          <w:rFonts w:ascii="Times New Roman" w:eastAsia="Times New Roman" w:hAnsi="Times New Roman" w:cs="Times New Roman"/>
        </w:rPr>
      </w:pPr>
      <w:r w:rsidRPr="009F13FF">
        <w:rPr>
          <w:rFonts w:ascii="Times New Roman" w:eastAsia="Times New Roman" w:hAnsi="Times New Roman" w:cs="Times New Roman"/>
          <w:color w:val="1E1915"/>
          <w:shd w:val="clear" w:color="auto" w:fill="FFFFFF"/>
        </w:rPr>
        <w:drawing>
          <wp:anchor distT="0" distB="0" distL="114300" distR="114300" simplePos="0" relativeHeight="251658240" behindDoc="0" locked="0" layoutInCell="1" allowOverlap="1" wp14:anchorId="0300BE53" wp14:editId="1936D0E6">
            <wp:simplePos x="0" y="0"/>
            <wp:positionH relativeFrom="column">
              <wp:posOffset>0</wp:posOffset>
            </wp:positionH>
            <wp:positionV relativeFrom="paragraph">
              <wp:posOffset>73660</wp:posOffset>
            </wp:positionV>
            <wp:extent cx="1752600" cy="25317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752600" cy="2531745"/>
                    </a:xfrm>
                    <a:prstGeom prst="rect">
                      <a:avLst/>
                    </a:prstGeom>
                  </pic:spPr>
                </pic:pic>
              </a:graphicData>
            </a:graphic>
            <wp14:sizeRelH relativeFrom="page">
              <wp14:pctWidth>0</wp14:pctWidth>
            </wp14:sizeRelH>
            <wp14:sizeRelV relativeFrom="page">
              <wp14:pctHeight>0</wp14:pctHeight>
            </wp14:sizeRelV>
          </wp:anchor>
        </w:drawing>
      </w:r>
      <w:r w:rsidR="0010024A" w:rsidRPr="0010024A">
        <w:rPr>
          <w:rFonts w:ascii="Times New Roman" w:eastAsia="Times New Roman" w:hAnsi="Times New Roman" w:cs="Times New Roman"/>
          <w:color w:val="1E1915"/>
          <w:shd w:val="clear" w:color="auto" w:fill="FFFFFF"/>
        </w:rPr>
        <w:t>Love is "one of the greatest dramas of human existence," writes Pope John Paul II. In this illuminating three-act play</w:t>
      </w:r>
      <w:r w:rsidR="0010024A" w:rsidRPr="0010024A">
        <w:rPr>
          <w:rFonts w:ascii="Times New Roman" w:eastAsia="Times New Roman" w:hAnsi="Times New Roman" w:cs="Times New Roman"/>
          <w:color w:val="1E1915"/>
          <w:shd w:val="clear" w:color="auto" w:fill="FFFFFF"/>
        </w:rPr>
        <w:t xml:space="preserve"> </w:t>
      </w:r>
      <w:r w:rsidR="0010024A" w:rsidRPr="0010024A">
        <w:rPr>
          <w:rFonts w:ascii="Times New Roman" w:eastAsia="Times New Roman" w:hAnsi="Times New Roman" w:cs="Times New Roman"/>
          <w:color w:val="1E1915"/>
          <w:shd w:val="clear" w:color="auto" w:fill="FFFFFF"/>
        </w:rPr>
        <w:t>here in the only English translation authorized by the Vatican</w:t>
      </w:r>
      <w:r w:rsidR="0010024A" w:rsidRPr="0010024A">
        <w:rPr>
          <w:rFonts w:ascii="Times New Roman" w:eastAsia="Times New Roman" w:hAnsi="Times New Roman" w:cs="Times New Roman"/>
          <w:color w:val="1E1915"/>
          <w:shd w:val="clear" w:color="auto" w:fill="FFFFFF"/>
        </w:rPr>
        <w:t xml:space="preserve"> </w:t>
      </w:r>
      <w:r w:rsidR="0010024A" w:rsidRPr="0010024A">
        <w:rPr>
          <w:rFonts w:ascii="Times New Roman" w:eastAsia="Times New Roman" w:hAnsi="Times New Roman" w:cs="Times New Roman"/>
          <w:color w:val="1E1915"/>
          <w:shd w:val="clear" w:color="auto" w:fill="FFFFFF"/>
        </w:rPr>
        <w:t>he explores relationships between men and women, the joys</w:t>
      </w:r>
      <w:r w:rsidR="0010024A" w:rsidRPr="0010024A">
        <w:rPr>
          <w:rFonts w:ascii="Times New Roman" w:eastAsia="Times New Roman" w:hAnsi="Times New Roman" w:cs="Times New Roman"/>
          <w:color w:val="1E1915"/>
          <w:shd w:val="clear" w:color="auto" w:fill="FFFFFF"/>
        </w:rPr>
        <w:t xml:space="preserve"> </w:t>
      </w:r>
      <w:r w:rsidR="0010024A" w:rsidRPr="0010024A">
        <w:rPr>
          <w:rFonts w:ascii="Times New Roman" w:eastAsia="Times New Roman" w:hAnsi="Times New Roman" w:cs="Times New Roman"/>
          <w:color w:val="1E1915"/>
          <w:shd w:val="clear" w:color="auto" w:fill="FFFFFF"/>
        </w:rPr>
        <w:t>and the pain</w:t>
      </w:r>
      <w:r w:rsidR="0010024A" w:rsidRPr="0010024A">
        <w:rPr>
          <w:rFonts w:ascii="Times New Roman" w:eastAsia="Times New Roman" w:hAnsi="Times New Roman" w:cs="Times New Roman"/>
          <w:color w:val="1E1915"/>
          <w:shd w:val="clear" w:color="auto" w:fill="FFFFFF"/>
        </w:rPr>
        <w:t xml:space="preserve"> </w:t>
      </w:r>
      <w:r w:rsidR="0010024A" w:rsidRPr="0010024A">
        <w:rPr>
          <w:rFonts w:ascii="Times New Roman" w:eastAsia="Times New Roman" w:hAnsi="Times New Roman" w:cs="Times New Roman"/>
          <w:color w:val="1E1915"/>
          <w:shd w:val="clear" w:color="auto" w:fill="FFFFFF"/>
        </w:rPr>
        <w:t>of love and marriage.</w:t>
      </w:r>
    </w:p>
    <w:p w14:paraId="13A1BBA8" w14:textId="0F6F6F36" w:rsidR="0010024A" w:rsidRPr="0010024A" w:rsidRDefault="0010024A" w:rsidP="0010024A">
      <w:pPr>
        <w:rPr>
          <w:rFonts w:ascii="Times New Roman" w:eastAsia="Times New Roman" w:hAnsi="Times New Roman" w:cs="Times New Roman"/>
          <w:color w:val="1E1915"/>
        </w:rPr>
      </w:pPr>
      <w:r w:rsidRPr="0010024A">
        <w:rPr>
          <w:rFonts w:ascii="Times New Roman" w:eastAsia="Times New Roman" w:hAnsi="Times New Roman" w:cs="Times New Roman"/>
          <w:color w:val="1E1915"/>
        </w:rPr>
        <w:br/>
        <w:t xml:space="preserve">The action unfolds in two settings at once: a street in a small town, outside the local jeweler's shop (people go to buy their wedding rings there), and the mysterious inner landscape of personal hopes and fears, loves and longings. Each act focuses on a different couple: the first happily planning their wedding, the second </w:t>
      </w:r>
      <w:proofErr w:type="gramStart"/>
      <w:r w:rsidRPr="0010024A">
        <w:rPr>
          <w:rFonts w:ascii="Times New Roman" w:eastAsia="Times New Roman" w:hAnsi="Times New Roman" w:cs="Times New Roman"/>
          <w:color w:val="1E1915"/>
        </w:rPr>
        <w:t>long-married</w:t>
      </w:r>
      <w:proofErr w:type="gramEnd"/>
      <w:r w:rsidRPr="0010024A">
        <w:rPr>
          <w:rFonts w:ascii="Times New Roman" w:eastAsia="Times New Roman" w:hAnsi="Times New Roman" w:cs="Times New Roman"/>
          <w:color w:val="1E1915"/>
        </w:rPr>
        <w:t xml:space="preserve"> and unhappy, the third about to marry but full of doubts. Writing with power and understanding about a love that survives the grave, a love that has withered and died, a love budding out of complexes and insecurities, the Pope addresses such fundamental human concerns as: What does it mean to fall in love? When do we know that a love is real</w:t>
      </w:r>
      <w:r w:rsidRPr="0010024A">
        <w:rPr>
          <w:rFonts w:ascii="Times New Roman" w:eastAsia="Times New Roman" w:hAnsi="Times New Roman" w:cs="Times New Roman"/>
          <w:color w:val="1E1915"/>
        </w:rPr>
        <w:t xml:space="preserve"> </w:t>
      </w:r>
      <w:r w:rsidRPr="0010024A">
        <w:rPr>
          <w:rFonts w:ascii="Times New Roman" w:eastAsia="Times New Roman" w:hAnsi="Times New Roman" w:cs="Times New Roman"/>
          <w:color w:val="1E1915"/>
        </w:rPr>
        <w:t>and can it last? If it dies, how do we go on living</w:t>
      </w:r>
      <w:r w:rsidRPr="0010024A">
        <w:rPr>
          <w:rFonts w:ascii="Times New Roman" w:eastAsia="Times New Roman" w:hAnsi="Times New Roman" w:cs="Times New Roman"/>
          <w:color w:val="1E1915"/>
        </w:rPr>
        <w:t xml:space="preserve"> a</w:t>
      </w:r>
      <w:r w:rsidRPr="0010024A">
        <w:rPr>
          <w:rFonts w:ascii="Times New Roman" w:eastAsia="Times New Roman" w:hAnsi="Times New Roman" w:cs="Times New Roman"/>
          <w:color w:val="1E1915"/>
        </w:rPr>
        <w:t>nd loving again? There are no easy answers, and there is no happy ending</w:t>
      </w:r>
      <w:r w:rsidRPr="0010024A">
        <w:rPr>
          <w:rFonts w:ascii="Times New Roman" w:eastAsia="Times New Roman" w:hAnsi="Times New Roman" w:cs="Times New Roman"/>
          <w:color w:val="1E1915"/>
        </w:rPr>
        <w:t xml:space="preserve"> </w:t>
      </w:r>
      <w:r w:rsidRPr="0010024A">
        <w:rPr>
          <w:rFonts w:ascii="Times New Roman" w:eastAsia="Times New Roman" w:hAnsi="Times New Roman" w:cs="Times New Roman"/>
          <w:color w:val="1E1915"/>
        </w:rPr>
        <w:t>such is the nature of men and women, and such is the nature of love</w:t>
      </w:r>
      <w:r w:rsidRPr="0010024A">
        <w:rPr>
          <w:rFonts w:ascii="Times New Roman" w:eastAsia="Times New Roman" w:hAnsi="Times New Roman" w:cs="Times New Roman"/>
          <w:color w:val="1E1915"/>
        </w:rPr>
        <w:t xml:space="preserve"> </w:t>
      </w:r>
      <w:r w:rsidRPr="0010024A">
        <w:rPr>
          <w:rFonts w:ascii="Times New Roman" w:eastAsia="Times New Roman" w:hAnsi="Times New Roman" w:cs="Times New Roman"/>
          <w:color w:val="1E1915"/>
        </w:rPr>
        <w:t>but there is hope, if we only acknowledge our need and accept the risks of a deep and lasting commitment.</w:t>
      </w:r>
    </w:p>
    <w:p w14:paraId="3EA8CDA2" w14:textId="77777777" w:rsidR="0010024A" w:rsidRPr="0010024A" w:rsidRDefault="0010024A" w:rsidP="0010024A">
      <w:pPr>
        <w:rPr>
          <w:rFonts w:ascii="Times New Roman" w:eastAsia="Times New Roman" w:hAnsi="Times New Roman" w:cs="Times New Roman"/>
          <w:color w:val="1E1915"/>
        </w:rPr>
      </w:pPr>
      <w:r w:rsidRPr="0010024A">
        <w:rPr>
          <w:rFonts w:ascii="Times New Roman" w:eastAsia="Times New Roman" w:hAnsi="Times New Roman" w:cs="Times New Roman"/>
          <w:color w:val="1E1915"/>
        </w:rPr>
        <w:br/>
        <w:t>This is a play full of wisdom on a subject of great relevance to all, and it provides a special insight into the thoughts of the man who, like no other, has captured the imagination of people of all faiths throughout the world.</w:t>
      </w:r>
    </w:p>
    <w:p w14:paraId="6CE5A321" w14:textId="2930E4C3" w:rsidR="0010024A" w:rsidRPr="0010024A" w:rsidRDefault="0010024A" w:rsidP="0010024A">
      <w:pPr>
        <w:rPr>
          <w:rFonts w:ascii="Times New Roman" w:eastAsia="Times New Roman" w:hAnsi="Times New Roman" w:cs="Times New Roman"/>
          <w:color w:val="1E1915"/>
        </w:rPr>
      </w:pPr>
      <w:r w:rsidRPr="0010024A">
        <w:rPr>
          <w:rFonts w:ascii="Times New Roman" w:eastAsia="Times New Roman" w:hAnsi="Times New Roman" w:cs="Times New Roman"/>
          <w:color w:val="1E1915"/>
        </w:rPr>
        <w:br/>
        <w:t>Karol Wojtyla</w:t>
      </w:r>
      <w:r w:rsidRPr="0010024A">
        <w:rPr>
          <w:rFonts w:ascii="Times New Roman" w:eastAsia="Times New Roman" w:hAnsi="Times New Roman" w:cs="Times New Roman"/>
          <w:color w:val="1E1915"/>
        </w:rPr>
        <w:t xml:space="preserve"> </w:t>
      </w:r>
      <w:r w:rsidRPr="0010024A">
        <w:rPr>
          <w:rFonts w:ascii="Times New Roman" w:eastAsia="Times New Roman" w:hAnsi="Times New Roman" w:cs="Times New Roman"/>
          <w:color w:val="1E1915"/>
        </w:rPr>
        <w:t>Pope John Paul II</w:t>
      </w:r>
      <w:r w:rsidRPr="0010024A">
        <w:rPr>
          <w:rFonts w:ascii="Times New Roman" w:eastAsia="Times New Roman" w:hAnsi="Times New Roman" w:cs="Times New Roman"/>
          <w:color w:val="1E1915"/>
        </w:rPr>
        <w:t xml:space="preserve"> </w:t>
      </w:r>
      <w:r w:rsidRPr="0010024A">
        <w:rPr>
          <w:rFonts w:ascii="Times New Roman" w:eastAsia="Times New Roman" w:hAnsi="Times New Roman" w:cs="Times New Roman"/>
          <w:color w:val="1E1915"/>
        </w:rPr>
        <w:t xml:space="preserve">has long been involved with the theater. As a student of literature, then priest, </w:t>
      </w:r>
      <w:proofErr w:type="gramStart"/>
      <w:r w:rsidRPr="0010024A">
        <w:rPr>
          <w:rFonts w:ascii="Times New Roman" w:eastAsia="Times New Roman" w:hAnsi="Times New Roman" w:cs="Times New Roman"/>
          <w:color w:val="1E1915"/>
        </w:rPr>
        <w:t>bishop</w:t>
      </w:r>
      <w:proofErr w:type="gramEnd"/>
      <w:r w:rsidRPr="0010024A">
        <w:rPr>
          <w:rFonts w:ascii="Times New Roman" w:eastAsia="Times New Roman" w:hAnsi="Times New Roman" w:cs="Times New Roman"/>
          <w:color w:val="1E1915"/>
        </w:rPr>
        <w:t xml:space="preserve"> and archbishop, he acted, directed, wrote dramatic criticism, made a Polish translation of Sophocles' </w:t>
      </w:r>
      <w:r w:rsidRPr="0010024A">
        <w:rPr>
          <w:rFonts w:ascii="Times New Roman" w:eastAsia="Times New Roman" w:hAnsi="Times New Roman" w:cs="Times New Roman"/>
          <w:i/>
          <w:iCs/>
          <w:color w:val="1E1915"/>
        </w:rPr>
        <w:t>Oedipus Rex</w:t>
      </w:r>
      <w:r w:rsidRPr="0010024A">
        <w:rPr>
          <w:rFonts w:ascii="Times New Roman" w:eastAsia="Times New Roman" w:hAnsi="Times New Roman" w:cs="Times New Roman"/>
          <w:color w:val="1E1915"/>
        </w:rPr>
        <w:t>, and has authored six plays.</w:t>
      </w:r>
    </w:p>
    <w:p w14:paraId="7A95F57E" w14:textId="151E09B7" w:rsidR="009A478D" w:rsidRPr="0010024A" w:rsidRDefault="009A478D">
      <w:pPr>
        <w:rPr>
          <w:rFonts w:ascii="Times New Roman" w:hAnsi="Times New Roman" w:cs="Times New Roman"/>
        </w:rPr>
      </w:pPr>
    </w:p>
    <w:p w14:paraId="3C677B10" w14:textId="477AB7FC" w:rsidR="0010024A" w:rsidRPr="0010024A" w:rsidRDefault="0010024A">
      <w:pPr>
        <w:rPr>
          <w:rFonts w:ascii="Times New Roman" w:hAnsi="Times New Roman" w:cs="Times New Roman"/>
        </w:rPr>
      </w:pPr>
      <w:r w:rsidRPr="0010024A">
        <w:rPr>
          <w:rFonts w:ascii="Times New Roman" w:hAnsi="Times New Roman" w:cs="Times New Roman"/>
        </w:rPr>
        <w:t>https://www.goodreads.com/book/show/253347.The_Jeweler_s_Shop</w:t>
      </w:r>
    </w:p>
    <w:sectPr w:rsidR="0010024A" w:rsidRPr="0010024A" w:rsidSect="0026518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1C73C" w14:textId="77777777" w:rsidR="00C32753" w:rsidRDefault="00C32753" w:rsidP="0010024A">
      <w:r>
        <w:separator/>
      </w:r>
    </w:p>
  </w:endnote>
  <w:endnote w:type="continuationSeparator" w:id="0">
    <w:p w14:paraId="363959DA" w14:textId="77777777" w:rsidR="00C32753" w:rsidRDefault="00C32753" w:rsidP="00100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4D"/>
    <w:family w:val="auto"/>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3B9FB" w14:textId="77777777" w:rsidR="00C32753" w:rsidRDefault="00C32753" w:rsidP="0010024A">
      <w:r>
        <w:separator/>
      </w:r>
    </w:p>
  </w:footnote>
  <w:footnote w:type="continuationSeparator" w:id="0">
    <w:p w14:paraId="3001B576" w14:textId="77777777" w:rsidR="00C32753" w:rsidRDefault="00C32753" w:rsidP="001002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61892" w14:textId="28B7C5D3" w:rsidR="0010024A" w:rsidRDefault="0010024A" w:rsidP="0010024A">
    <w:pPr>
      <w:pStyle w:val="Header"/>
      <w:jc w:val="center"/>
    </w:pPr>
    <w:r>
      <w:t>St. Raymond’s Religious Education</w:t>
    </w:r>
  </w:p>
  <w:p w14:paraId="2D2CFBD9" w14:textId="273BCEC1" w:rsidR="0010024A" w:rsidRDefault="0010024A" w:rsidP="0010024A">
    <w:pPr>
      <w:pStyle w:val="Header"/>
      <w:jc w:val="center"/>
    </w:pPr>
    <w:r>
      <w:t>9</w:t>
    </w:r>
    <w:r w:rsidRPr="0010024A">
      <w:rPr>
        <w:vertAlign w:val="superscript"/>
      </w:rPr>
      <w:t>th</w:t>
    </w:r>
    <w:r>
      <w:t xml:space="preserve"> Grade March 26, 2023</w:t>
    </w:r>
  </w:p>
  <w:p w14:paraId="3C779A01" w14:textId="5DF04D33" w:rsidR="0010024A" w:rsidRPr="0010024A" w:rsidRDefault="0010024A" w:rsidP="0010024A">
    <w:pPr>
      <w:pStyle w:val="Header"/>
      <w:jc w:val="center"/>
    </w:pPr>
    <w:r>
      <w:rPr>
        <w:i/>
        <w:iCs/>
      </w:rPr>
      <w:t xml:space="preserve">The Jeweler’s Shop </w:t>
    </w:r>
    <w:r>
      <w:t>by Karol Wojtyla (a synopsis)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24A"/>
    <w:rsid w:val="0010024A"/>
    <w:rsid w:val="0026518A"/>
    <w:rsid w:val="004F4D1C"/>
    <w:rsid w:val="009A478D"/>
    <w:rsid w:val="009F13FF"/>
    <w:rsid w:val="00C32753"/>
    <w:rsid w:val="00D201DF"/>
    <w:rsid w:val="00E41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70987"/>
  <w15:chartTrackingRefBased/>
  <w15:docId w15:val="{6A6CD530-C3AC-1442-BE98-DC37D372D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024A"/>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0024A"/>
  </w:style>
  <w:style w:type="paragraph" w:styleId="Header">
    <w:name w:val="header"/>
    <w:basedOn w:val="Normal"/>
    <w:link w:val="HeaderChar"/>
    <w:uiPriority w:val="99"/>
    <w:unhideWhenUsed/>
    <w:rsid w:val="0010024A"/>
    <w:pPr>
      <w:tabs>
        <w:tab w:val="center" w:pos="4680"/>
        <w:tab w:val="right" w:pos="9360"/>
      </w:tabs>
    </w:pPr>
  </w:style>
  <w:style w:type="character" w:customStyle="1" w:styleId="HeaderChar">
    <w:name w:val="Header Char"/>
    <w:basedOn w:val="DefaultParagraphFont"/>
    <w:link w:val="Header"/>
    <w:uiPriority w:val="99"/>
    <w:rsid w:val="0010024A"/>
  </w:style>
  <w:style w:type="paragraph" w:styleId="Footer">
    <w:name w:val="footer"/>
    <w:basedOn w:val="Normal"/>
    <w:link w:val="FooterChar"/>
    <w:uiPriority w:val="99"/>
    <w:unhideWhenUsed/>
    <w:rsid w:val="0010024A"/>
    <w:pPr>
      <w:tabs>
        <w:tab w:val="center" w:pos="4680"/>
        <w:tab w:val="right" w:pos="9360"/>
      </w:tabs>
    </w:pPr>
  </w:style>
  <w:style w:type="character" w:customStyle="1" w:styleId="FooterChar">
    <w:name w:val="Footer Char"/>
    <w:basedOn w:val="DefaultParagraphFont"/>
    <w:link w:val="Footer"/>
    <w:uiPriority w:val="99"/>
    <w:rsid w:val="001002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07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271</Words>
  <Characters>1548</Characters>
  <Application>Microsoft Office Word</Application>
  <DocSecurity>0</DocSecurity>
  <Lines>12</Lines>
  <Paragraphs>3</Paragraphs>
  <ScaleCrop>false</ScaleCrop>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3</cp:revision>
  <cp:lastPrinted>2023-03-25T19:26:00Z</cp:lastPrinted>
  <dcterms:created xsi:type="dcterms:W3CDTF">2023-03-25T19:17:00Z</dcterms:created>
  <dcterms:modified xsi:type="dcterms:W3CDTF">2023-03-25T19:26:00Z</dcterms:modified>
</cp:coreProperties>
</file>