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60974" w14:textId="0A5D80E9" w:rsidR="008514D5" w:rsidRDefault="008514D5" w:rsidP="00B457F4">
      <w:pPr>
        <w:sectPr w:rsidR="008514D5" w:rsidSect="00B457F4">
          <w:footerReference w:type="even" r:id="rId8"/>
          <w:footerReference w:type="default" r:id="rId9"/>
          <w:headerReference w:type="first" r:id="rId10"/>
          <w:type w:val="continuous"/>
          <w:pgSz w:w="12240" w:h="15840"/>
          <w:pgMar w:top="1080" w:right="1080" w:bottom="1080" w:left="1080" w:header="720" w:footer="720" w:gutter="0"/>
          <w:cols w:space="720"/>
          <w:titlePg/>
          <w:docGrid w:linePitch="360"/>
        </w:sectPr>
      </w:pPr>
    </w:p>
    <w:p w14:paraId="5220BFDF" w14:textId="5B6F1C2E" w:rsidR="008A1881" w:rsidRPr="00415C5C" w:rsidRDefault="008514D5" w:rsidP="008A1881">
      <w:pPr>
        <w:rPr>
          <w:rFonts w:ascii="Times New Roman" w:hAnsi="Times New Roman" w:cs="Times New Roman"/>
        </w:rPr>
      </w:pPr>
      <w:r w:rsidRPr="00415C5C">
        <w:rPr>
          <w:rFonts w:ascii="Times New Roman" w:hAnsi="Times New Roman" w:cs="Times New Roman"/>
        </w:rPr>
        <w:t>St. Thomas Aquinas (1225-1274), who was one of the greatest philosophers and theologians in Christian history, demonstrated how human beings can deduce convincingly that God exists simply from a consideration of creation and the nature of the human person.</w:t>
      </w:r>
      <w:r w:rsidR="003C5F3E" w:rsidRPr="00415C5C">
        <w:rPr>
          <w:rFonts w:ascii="Times New Roman" w:hAnsi="Times New Roman" w:cs="Times New Roman"/>
        </w:rPr>
        <w:t xml:space="preserve"> The beauty and order that we experience in the world – from the intricacy of subatomic particles to the marvels of the universe, from the splendor of a field of flowers to the miracle of birth – point us to an intelligent Creator who made it all happen </w:t>
      </w:r>
      <w:proofErr w:type="gramStart"/>
      <w:r w:rsidR="003C5F3E" w:rsidRPr="00415C5C">
        <w:rPr>
          <w:rFonts w:ascii="Times New Roman" w:hAnsi="Times New Roman" w:cs="Times New Roman"/>
        </w:rPr>
        <w:t xml:space="preserve">and </w:t>
      </w:r>
      <w:r w:rsidR="00B457F4" w:rsidRPr="00415C5C">
        <w:rPr>
          <w:rFonts w:ascii="Times New Roman" w:hAnsi="Times New Roman" w:cs="Times New Roman"/>
        </w:rPr>
        <w:t xml:space="preserve"> keeps</w:t>
      </w:r>
      <w:proofErr w:type="gramEnd"/>
      <w:r w:rsidR="00B457F4" w:rsidRPr="00415C5C">
        <w:rPr>
          <w:rFonts w:ascii="Times New Roman" w:hAnsi="Times New Roman" w:cs="Times New Roman"/>
        </w:rPr>
        <w:t xml:space="preserve"> it in existence.</w:t>
      </w:r>
    </w:p>
    <w:p w14:paraId="403D17FC" w14:textId="77777777" w:rsidR="00EB2A9C" w:rsidRPr="00415C5C" w:rsidRDefault="00EB2A9C" w:rsidP="008A1881">
      <w:pPr>
        <w:rPr>
          <w:rFonts w:ascii="Times New Roman" w:hAnsi="Times New Roman" w:cs="Times New Roman"/>
        </w:rPr>
      </w:pPr>
    </w:p>
    <w:p w14:paraId="13ECDD21" w14:textId="40D82CD7" w:rsidR="00FB7B51" w:rsidRPr="00415C5C" w:rsidRDefault="00FB7B51" w:rsidP="008A1881">
      <w:pPr>
        <w:rPr>
          <w:rFonts w:ascii="Times New Roman" w:hAnsi="Times New Roman" w:cs="Times New Roman"/>
          <w:color w:val="2E74B5" w:themeColor="accent5" w:themeShade="BF"/>
        </w:rPr>
      </w:pPr>
      <w:r w:rsidRPr="00415C5C">
        <w:rPr>
          <w:rFonts w:ascii="Times New Roman" w:hAnsi="Times New Roman" w:cs="Times New Roman"/>
          <w:color w:val="2E74B5" w:themeColor="accent5" w:themeShade="BF"/>
        </w:rPr>
        <w:t>These are also called proofs for the existence of God, not in the sense of proofs in the natural sciences, but rather in the sense of “converging and convincing arguments,” which allow us to attain certainty about the truth.</w:t>
      </w:r>
    </w:p>
    <w:p w14:paraId="37787549" w14:textId="23383360" w:rsidR="008F26F6" w:rsidRPr="00415C5C" w:rsidRDefault="008F26F6" w:rsidP="008A1881">
      <w:pPr>
        <w:rPr>
          <w:rFonts w:ascii="Times New Roman" w:hAnsi="Times New Roman" w:cs="Times New Roman"/>
          <w:color w:val="2E74B5" w:themeColor="accent5" w:themeShade="BF"/>
        </w:rPr>
      </w:pPr>
    </w:p>
    <w:p w14:paraId="3E17A777" w14:textId="564C8F43" w:rsidR="008F26F6" w:rsidRPr="00415C5C" w:rsidRDefault="00DF4BAD" w:rsidP="008A1881">
      <w:pPr>
        <w:rPr>
          <w:rFonts w:ascii="Times New Roman" w:hAnsi="Times New Roman" w:cs="Times New Roman"/>
        </w:rPr>
      </w:pPr>
      <w:r w:rsidRPr="00415C5C">
        <w:rPr>
          <w:rFonts w:ascii="Times New Roman" w:hAnsi="Times New Roman" w:cs="Times New Roman"/>
        </w:rPr>
        <w:t>In his classical arguments, entitled the “Five Ways,” St. Thomas proposed that the existence of God could be demonstrated through reason.</w:t>
      </w:r>
    </w:p>
    <w:p w14:paraId="3F9A90A2" w14:textId="77777777" w:rsidR="00384CF6" w:rsidRPr="00415C5C" w:rsidRDefault="00384CF6" w:rsidP="00DF4BAD">
      <w:pPr>
        <w:rPr>
          <w:rFonts w:ascii="Times New Roman" w:hAnsi="Times New Roman" w:cs="Times New Roman"/>
          <w:b/>
          <w:bCs/>
          <w:color w:val="C00000"/>
        </w:rPr>
      </w:pPr>
    </w:p>
    <w:p w14:paraId="79763717" w14:textId="58AEA91D" w:rsidR="00DF4BAD" w:rsidRPr="00415C5C" w:rsidRDefault="00DF4BAD" w:rsidP="00DF4BAD">
      <w:pPr>
        <w:rPr>
          <w:rFonts w:ascii="Times New Roman" w:hAnsi="Times New Roman" w:cs="Times New Roman"/>
          <w:b/>
          <w:bCs/>
          <w:color w:val="C00000"/>
        </w:rPr>
      </w:pPr>
      <w:r w:rsidRPr="00415C5C">
        <w:rPr>
          <w:rFonts w:ascii="Times New Roman" w:hAnsi="Times New Roman" w:cs="Times New Roman"/>
          <w:b/>
          <w:bCs/>
          <w:color w:val="C00000"/>
        </w:rPr>
        <w:t>1. The argument from motion.</w:t>
      </w:r>
    </w:p>
    <w:p w14:paraId="01FF8EF5" w14:textId="69B8ED3D" w:rsidR="00DF4BAD" w:rsidRPr="00415C5C" w:rsidRDefault="00DF4BAD" w:rsidP="00DF4BAD">
      <w:pPr>
        <w:rPr>
          <w:rFonts w:ascii="Times New Roman" w:hAnsi="Times New Roman" w:cs="Times New Roman"/>
        </w:rPr>
      </w:pPr>
      <w:r w:rsidRPr="00415C5C">
        <w:rPr>
          <w:rFonts w:ascii="Times New Roman" w:hAnsi="Times New Roman" w:cs="Times New Roman"/>
        </w:rPr>
        <w:t xml:space="preserve">St. Thomas’ first argument was that anything that is in motion must have been moved, or set in motion, by something else. Like falling dominoes or a moving train, the thing that moved the first object must have been moved by something else, and so on. This process, however, cannot go backward infinitely; there had to be something or Someone who initiated the very first move. </w:t>
      </w:r>
      <w:r w:rsidRPr="00415C5C">
        <w:rPr>
          <w:rFonts w:ascii="Times New Roman" w:hAnsi="Times New Roman" w:cs="Times New Roman"/>
          <w:i/>
          <w:iCs/>
        </w:rPr>
        <w:t>That First Mover is God</w:t>
      </w:r>
      <w:r w:rsidRPr="00415C5C">
        <w:rPr>
          <w:rFonts w:ascii="Times New Roman" w:hAnsi="Times New Roman" w:cs="Times New Roman"/>
        </w:rPr>
        <w:t>.</w:t>
      </w:r>
    </w:p>
    <w:p w14:paraId="76721E30" w14:textId="12FD2042" w:rsidR="00526773" w:rsidRPr="00415C5C" w:rsidRDefault="00526773" w:rsidP="00DF4BAD">
      <w:pPr>
        <w:rPr>
          <w:rFonts w:ascii="Times New Roman" w:hAnsi="Times New Roman" w:cs="Times New Roman"/>
        </w:rPr>
      </w:pPr>
    </w:p>
    <w:p w14:paraId="13CB5188" w14:textId="2ACBCCF5" w:rsidR="00526773" w:rsidRPr="00415C5C" w:rsidRDefault="00526773" w:rsidP="00DF4BAD">
      <w:pPr>
        <w:rPr>
          <w:rFonts w:ascii="Times New Roman" w:hAnsi="Times New Roman" w:cs="Times New Roman"/>
          <w:b/>
          <w:bCs/>
          <w:color w:val="C00000"/>
        </w:rPr>
      </w:pPr>
      <w:r w:rsidRPr="00415C5C">
        <w:rPr>
          <w:rFonts w:ascii="Times New Roman" w:hAnsi="Times New Roman" w:cs="Times New Roman"/>
          <w:b/>
          <w:bCs/>
          <w:color w:val="C00000"/>
        </w:rPr>
        <w:t>2. The argument from causes.</w:t>
      </w:r>
    </w:p>
    <w:p w14:paraId="598A1970" w14:textId="019513CF" w:rsidR="00EB2A9C" w:rsidRPr="00415C5C" w:rsidRDefault="00526773" w:rsidP="00DF4BAD">
      <w:pPr>
        <w:rPr>
          <w:rFonts w:ascii="Times New Roman" w:hAnsi="Times New Roman" w:cs="Times New Roman"/>
        </w:rPr>
      </w:pPr>
      <w:r w:rsidRPr="00415C5C">
        <w:rPr>
          <w:rFonts w:ascii="Times New Roman" w:hAnsi="Times New Roman" w:cs="Times New Roman"/>
        </w:rPr>
        <w:t xml:space="preserve">Somewhat similar to the First Mover argument, the First Cause argument states that nothing causes itself to be. Everything in existence is caused by something else. As in the first argument, this chain of causes cannot extend backward infinitely. There must have been a First Cause, and that </w:t>
      </w:r>
      <w:r w:rsidRPr="00415C5C">
        <w:rPr>
          <w:rFonts w:ascii="Times New Roman" w:hAnsi="Times New Roman" w:cs="Times New Roman"/>
          <w:i/>
          <w:iCs/>
        </w:rPr>
        <w:t>First Cause is God</w:t>
      </w:r>
      <w:r w:rsidRPr="00415C5C">
        <w:rPr>
          <w:rFonts w:ascii="Times New Roman" w:hAnsi="Times New Roman" w:cs="Times New Roman"/>
        </w:rPr>
        <w:t>.</w:t>
      </w:r>
    </w:p>
    <w:p w14:paraId="19C9E1CF" w14:textId="4F259603" w:rsidR="00C27091" w:rsidRPr="00415C5C" w:rsidRDefault="00EB2A9C" w:rsidP="00DF4BAD">
      <w:pPr>
        <w:rPr>
          <w:rFonts w:ascii="Times New Roman" w:hAnsi="Times New Roman" w:cs="Times New Roman"/>
        </w:rPr>
      </w:pPr>
      <w:r w:rsidRPr="00415C5C">
        <w:rPr>
          <w:rFonts w:ascii="Times New Roman" w:hAnsi="Times New Roman" w:cs="Times New Roman"/>
        </w:rPr>
        <w:br w:type="column"/>
      </w:r>
      <w:r w:rsidR="00C27091" w:rsidRPr="00415C5C">
        <w:rPr>
          <w:rFonts w:ascii="Times New Roman" w:hAnsi="Times New Roman" w:cs="Times New Roman"/>
          <w:b/>
          <w:bCs/>
          <w:color w:val="C00000"/>
        </w:rPr>
        <w:t>3. The argument from possibility and necessity.</w:t>
      </w:r>
    </w:p>
    <w:p w14:paraId="3F766DFA" w14:textId="100B106B" w:rsidR="00C27091" w:rsidRPr="00415C5C" w:rsidRDefault="00C27091" w:rsidP="00DF4BAD">
      <w:pPr>
        <w:rPr>
          <w:rFonts w:ascii="Times New Roman" w:hAnsi="Times New Roman" w:cs="Times New Roman"/>
        </w:rPr>
      </w:pPr>
      <w:r w:rsidRPr="00415C5C">
        <w:rPr>
          <w:rFonts w:ascii="Times New Roman" w:hAnsi="Times New Roman" w:cs="Times New Roman"/>
        </w:rPr>
        <w:t xml:space="preserve">Everything in nature is </w:t>
      </w:r>
      <w:r w:rsidRPr="00415C5C">
        <w:rPr>
          <w:rFonts w:ascii="Times New Roman" w:hAnsi="Times New Roman" w:cs="Times New Roman"/>
          <w:i/>
          <w:iCs/>
        </w:rPr>
        <w:t>possible</w:t>
      </w:r>
      <w:r w:rsidRPr="00415C5C">
        <w:rPr>
          <w:rFonts w:ascii="Times New Roman" w:hAnsi="Times New Roman" w:cs="Times New Roman"/>
        </w:rPr>
        <w:t xml:space="preserve"> – it can either be or not be, depending on other causes. For example, at one time your chair did not exist, and at some </w:t>
      </w:r>
      <w:proofErr w:type="gramStart"/>
      <w:r w:rsidRPr="00415C5C">
        <w:rPr>
          <w:rFonts w:ascii="Times New Roman" w:hAnsi="Times New Roman" w:cs="Times New Roman"/>
        </w:rPr>
        <w:t>point</w:t>
      </w:r>
      <w:proofErr w:type="gramEnd"/>
      <w:r w:rsidRPr="00415C5C">
        <w:rPr>
          <w:rFonts w:ascii="Times New Roman" w:hAnsi="Times New Roman" w:cs="Times New Roman"/>
        </w:rPr>
        <w:t xml:space="preserve"> in the future, your chair will cease to exist. If at one time nothing existed, then nothing could ever have come to exist, unless there is one being who is </w:t>
      </w:r>
      <w:r w:rsidRPr="00415C5C">
        <w:rPr>
          <w:rFonts w:ascii="Times New Roman" w:hAnsi="Times New Roman" w:cs="Times New Roman"/>
          <w:i/>
          <w:iCs/>
        </w:rPr>
        <w:t>necessary</w:t>
      </w:r>
      <w:r w:rsidR="001B0772" w:rsidRPr="00415C5C">
        <w:rPr>
          <w:rFonts w:ascii="Times New Roman" w:hAnsi="Times New Roman" w:cs="Times New Roman"/>
        </w:rPr>
        <w:t xml:space="preserve"> – who </w:t>
      </w:r>
      <w:r w:rsidR="001B0772" w:rsidRPr="00415C5C">
        <w:rPr>
          <w:rFonts w:ascii="Times New Roman" w:hAnsi="Times New Roman" w:cs="Times New Roman"/>
          <w:i/>
          <w:iCs/>
        </w:rPr>
        <w:t>must</w:t>
      </w:r>
      <w:r w:rsidR="001B0772" w:rsidRPr="00415C5C">
        <w:rPr>
          <w:rFonts w:ascii="Times New Roman" w:hAnsi="Times New Roman" w:cs="Times New Roman"/>
        </w:rPr>
        <w:t xml:space="preserve"> exist,</w:t>
      </w:r>
      <w:r w:rsidR="00E84206" w:rsidRPr="00415C5C">
        <w:rPr>
          <w:rFonts w:ascii="Times New Roman" w:hAnsi="Times New Roman" w:cs="Times New Roman"/>
        </w:rPr>
        <w:t xml:space="preserve"> who by necessity has always existed. That </w:t>
      </w:r>
      <w:r w:rsidR="00E84206" w:rsidRPr="00415C5C">
        <w:rPr>
          <w:rFonts w:ascii="Times New Roman" w:hAnsi="Times New Roman" w:cs="Times New Roman"/>
          <w:i/>
          <w:iCs/>
        </w:rPr>
        <w:t>Necessary Being is God</w:t>
      </w:r>
      <w:r w:rsidR="00E84206" w:rsidRPr="00415C5C">
        <w:rPr>
          <w:rFonts w:ascii="Times New Roman" w:hAnsi="Times New Roman" w:cs="Times New Roman"/>
        </w:rPr>
        <w:t>.</w:t>
      </w:r>
    </w:p>
    <w:p w14:paraId="1381939E" w14:textId="6D08D775" w:rsidR="00095859" w:rsidRPr="00415C5C" w:rsidRDefault="00095859" w:rsidP="00DF4BAD">
      <w:pPr>
        <w:rPr>
          <w:rFonts w:ascii="Times New Roman" w:hAnsi="Times New Roman" w:cs="Times New Roman"/>
        </w:rPr>
      </w:pPr>
    </w:p>
    <w:p w14:paraId="073E9327" w14:textId="240FC1BE" w:rsidR="00095859" w:rsidRPr="00415C5C" w:rsidRDefault="00095859" w:rsidP="00DF4BAD">
      <w:pPr>
        <w:rPr>
          <w:rFonts w:ascii="Times New Roman" w:hAnsi="Times New Roman" w:cs="Times New Roman"/>
          <w:b/>
          <w:bCs/>
          <w:color w:val="C00000"/>
        </w:rPr>
      </w:pPr>
      <w:r w:rsidRPr="00415C5C">
        <w:rPr>
          <w:rFonts w:ascii="Times New Roman" w:hAnsi="Times New Roman" w:cs="Times New Roman"/>
          <w:b/>
          <w:bCs/>
          <w:color w:val="C00000"/>
        </w:rPr>
        <w:t>4. The argument from degrees of perfection.</w:t>
      </w:r>
    </w:p>
    <w:p w14:paraId="0B886587" w14:textId="6A18FD2F" w:rsidR="00095859" w:rsidRPr="00415C5C" w:rsidRDefault="00EC6439" w:rsidP="00DF4BAD">
      <w:pPr>
        <w:rPr>
          <w:rFonts w:ascii="Times New Roman" w:hAnsi="Times New Roman" w:cs="Times New Roman"/>
        </w:rPr>
      </w:pPr>
      <w:r w:rsidRPr="00415C5C">
        <w:rPr>
          <w:rFonts w:ascii="Times New Roman" w:hAnsi="Times New Roman" w:cs="Times New Roman"/>
        </w:rPr>
        <w:t xml:space="preserve">Some things are more perfect than others – truer, better, or more virtuous. But these things can be said to be </w:t>
      </w:r>
      <w:proofErr w:type="gramStart"/>
      <w:r w:rsidRPr="00415C5C">
        <w:rPr>
          <w:rFonts w:ascii="Times New Roman" w:hAnsi="Times New Roman" w:cs="Times New Roman"/>
          <w:i/>
          <w:iCs/>
        </w:rPr>
        <w:t xml:space="preserve">more </w:t>
      </w:r>
      <w:r w:rsidRPr="00415C5C">
        <w:rPr>
          <w:rFonts w:ascii="Times New Roman" w:hAnsi="Times New Roman" w:cs="Times New Roman"/>
        </w:rPr>
        <w:t>true</w:t>
      </w:r>
      <w:proofErr w:type="gramEnd"/>
      <w:r w:rsidRPr="00415C5C">
        <w:rPr>
          <w:rFonts w:ascii="Times New Roman" w:hAnsi="Times New Roman" w:cs="Times New Roman"/>
        </w:rPr>
        <w:t xml:space="preserve"> or </w:t>
      </w:r>
      <w:r w:rsidRPr="00415C5C">
        <w:rPr>
          <w:rFonts w:ascii="Times New Roman" w:hAnsi="Times New Roman" w:cs="Times New Roman"/>
          <w:i/>
          <w:iCs/>
        </w:rPr>
        <w:t xml:space="preserve">more </w:t>
      </w:r>
      <w:r w:rsidRPr="00415C5C">
        <w:rPr>
          <w:rFonts w:ascii="Times New Roman" w:hAnsi="Times New Roman" w:cs="Times New Roman"/>
        </w:rPr>
        <w:t xml:space="preserve">good only insofar as they resemble that which is </w:t>
      </w:r>
      <w:r w:rsidRPr="00415C5C">
        <w:rPr>
          <w:rFonts w:ascii="Times New Roman" w:hAnsi="Times New Roman" w:cs="Times New Roman"/>
          <w:i/>
          <w:iCs/>
        </w:rPr>
        <w:t xml:space="preserve">most </w:t>
      </w:r>
      <w:r w:rsidRPr="00415C5C">
        <w:rPr>
          <w:rFonts w:ascii="Times New Roman" w:hAnsi="Times New Roman" w:cs="Times New Roman"/>
        </w:rPr>
        <w:t xml:space="preserve">true and </w:t>
      </w:r>
      <w:r w:rsidRPr="00415C5C">
        <w:rPr>
          <w:rFonts w:ascii="Times New Roman" w:hAnsi="Times New Roman" w:cs="Times New Roman"/>
          <w:i/>
          <w:iCs/>
        </w:rPr>
        <w:t xml:space="preserve">most </w:t>
      </w:r>
      <w:r w:rsidRPr="00415C5C">
        <w:rPr>
          <w:rFonts w:ascii="Times New Roman" w:hAnsi="Times New Roman" w:cs="Times New Roman"/>
        </w:rPr>
        <w:t xml:space="preserve">good. To recognize degrees of goodness, there must be an ultimate good, Someone or something who is absolutely perfect – and that </w:t>
      </w:r>
      <w:r w:rsidRPr="00415C5C">
        <w:rPr>
          <w:rFonts w:ascii="Times New Roman" w:hAnsi="Times New Roman" w:cs="Times New Roman"/>
          <w:i/>
          <w:iCs/>
        </w:rPr>
        <w:t>Perfect Being is God</w:t>
      </w:r>
      <w:r w:rsidRPr="00415C5C">
        <w:rPr>
          <w:rFonts w:ascii="Times New Roman" w:hAnsi="Times New Roman" w:cs="Times New Roman"/>
        </w:rPr>
        <w:t>.</w:t>
      </w:r>
    </w:p>
    <w:p w14:paraId="08E9D75A" w14:textId="77777777" w:rsidR="00EB2A9C" w:rsidRPr="00415C5C" w:rsidRDefault="00EB2A9C" w:rsidP="00DF4BAD">
      <w:pPr>
        <w:rPr>
          <w:rFonts w:ascii="Times New Roman" w:hAnsi="Times New Roman" w:cs="Times New Roman"/>
          <w:b/>
          <w:bCs/>
          <w:color w:val="C00000"/>
        </w:rPr>
      </w:pPr>
    </w:p>
    <w:p w14:paraId="205E7810" w14:textId="6CFB89FE" w:rsidR="00CA419A" w:rsidRPr="00415C5C" w:rsidRDefault="00CA419A" w:rsidP="00DF4BAD">
      <w:pPr>
        <w:rPr>
          <w:rFonts w:ascii="Times New Roman" w:hAnsi="Times New Roman" w:cs="Times New Roman"/>
          <w:b/>
          <w:bCs/>
          <w:color w:val="C00000"/>
        </w:rPr>
      </w:pPr>
      <w:r w:rsidRPr="00415C5C">
        <w:rPr>
          <w:rFonts w:ascii="Times New Roman" w:hAnsi="Times New Roman" w:cs="Times New Roman"/>
          <w:b/>
          <w:bCs/>
          <w:color w:val="C00000"/>
        </w:rPr>
        <w:t>5. The argument from governance.</w:t>
      </w:r>
    </w:p>
    <w:p w14:paraId="20DB3A46" w14:textId="1909C935" w:rsidR="00CA419A" w:rsidRPr="00415C5C" w:rsidRDefault="00CA419A" w:rsidP="00DF4BAD">
      <w:pPr>
        <w:rPr>
          <w:rFonts w:ascii="Times New Roman" w:hAnsi="Times New Roman" w:cs="Times New Roman"/>
        </w:rPr>
      </w:pPr>
      <w:r w:rsidRPr="00415C5C">
        <w:rPr>
          <w:rFonts w:ascii="Times New Roman" w:hAnsi="Times New Roman" w:cs="Times New Roman"/>
        </w:rPr>
        <w:t xml:space="preserve">Events that happen by chance occur randomly, but events that are ordered by intelligence, such as the motion of the planets around the sun, fit into regular patterns and form comprehensive wholes. When, therefore, objects that lack intelligence – for example, natural bodies such as the sun, moon, and stars – appear to behave in intelligible patterns, this regularity cannot be by chance, but instead must be the result of governance by some absolutely intelligent being. That </w:t>
      </w:r>
      <w:r w:rsidRPr="00415C5C">
        <w:rPr>
          <w:rFonts w:ascii="Times New Roman" w:hAnsi="Times New Roman" w:cs="Times New Roman"/>
          <w:i/>
          <w:iCs/>
        </w:rPr>
        <w:t>Absolute Intelligence is God</w:t>
      </w:r>
      <w:r w:rsidRPr="00415C5C">
        <w:rPr>
          <w:rFonts w:ascii="Times New Roman" w:hAnsi="Times New Roman" w:cs="Times New Roman"/>
        </w:rPr>
        <w:t>.</w:t>
      </w:r>
    </w:p>
    <w:p w14:paraId="547DE5EB" w14:textId="77777777" w:rsidR="00BF2030" w:rsidRPr="00415C5C" w:rsidRDefault="00BF2030" w:rsidP="008A1881">
      <w:pPr>
        <w:rPr>
          <w:rFonts w:ascii="Times New Roman" w:hAnsi="Times New Roman" w:cs="Times New Roman"/>
        </w:rPr>
      </w:pPr>
    </w:p>
    <w:p w14:paraId="2770DF0D" w14:textId="0558296E" w:rsidR="00782979" w:rsidRDefault="00B01E41" w:rsidP="008A1881">
      <w:pPr>
        <w:sectPr w:rsidR="00782979" w:rsidSect="00935774">
          <w:type w:val="continuous"/>
          <w:pgSz w:w="12240" w:h="15840"/>
          <w:pgMar w:top="1080" w:right="1080" w:bottom="1080" w:left="1080" w:header="720" w:footer="720" w:gutter="0"/>
          <w:cols w:num="2" w:space="720"/>
          <w:docGrid w:linePitch="360"/>
        </w:sectPr>
      </w:pPr>
      <w:r w:rsidRPr="00415C5C">
        <w:rPr>
          <w:rFonts w:ascii="Times New Roman" w:hAnsi="Times New Roman" w:cs="Times New Roman"/>
        </w:rPr>
        <w:t xml:space="preserve">(Taken from </w:t>
      </w:r>
      <w:r w:rsidRPr="00415C5C">
        <w:rPr>
          <w:rFonts w:ascii="Times New Roman" w:hAnsi="Times New Roman" w:cs="Times New Roman"/>
          <w:i/>
          <w:iCs/>
        </w:rPr>
        <w:t xml:space="preserve">Introduction to Catholicism, A Complete Course, The Didache Series, </w:t>
      </w:r>
      <w:r w:rsidRPr="00415C5C">
        <w:rPr>
          <w:rFonts w:ascii="Times New Roman" w:hAnsi="Times New Roman" w:cs="Times New Roman"/>
        </w:rPr>
        <w:t>pages 30-31</w:t>
      </w:r>
      <w:r w:rsidR="00231FA9" w:rsidRPr="00415C5C">
        <w:rPr>
          <w:rFonts w:ascii="Times New Roman" w:hAnsi="Times New Roman" w:cs="Times New Roman"/>
        </w:rPr>
        <w:t>)</w:t>
      </w:r>
    </w:p>
    <w:p w14:paraId="3029C1C7" w14:textId="77777777" w:rsidR="00935774" w:rsidRPr="008A1881" w:rsidRDefault="00935774" w:rsidP="008A1881"/>
    <w:sectPr w:rsidR="00935774" w:rsidRPr="008A1881" w:rsidSect="00782979">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EB495" w14:textId="77777777" w:rsidR="002F0B93" w:rsidRDefault="002F0B93" w:rsidP="00935774">
      <w:r>
        <w:separator/>
      </w:r>
    </w:p>
  </w:endnote>
  <w:endnote w:type="continuationSeparator" w:id="0">
    <w:p w14:paraId="311BE1BA" w14:textId="77777777" w:rsidR="002F0B93" w:rsidRDefault="002F0B93" w:rsidP="00935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3016059"/>
      <w:docPartObj>
        <w:docPartGallery w:val="Page Numbers (Bottom of Page)"/>
        <w:docPartUnique/>
      </w:docPartObj>
    </w:sdtPr>
    <w:sdtEndPr>
      <w:rPr>
        <w:rStyle w:val="PageNumber"/>
      </w:rPr>
    </w:sdtEndPr>
    <w:sdtContent>
      <w:p w14:paraId="66FB3683"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6723C5" w14:textId="77777777" w:rsidR="00935774" w:rsidRDefault="00935774" w:rsidP="009357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3036218"/>
      <w:docPartObj>
        <w:docPartGallery w:val="Page Numbers (Bottom of Page)"/>
        <w:docPartUnique/>
      </w:docPartObj>
    </w:sdtPr>
    <w:sdtEndPr>
      <w:rPr>
        <w:rStyle w:val="PageNumber"/>
      </w:rPr>
    </w:sdtEndPr>
    <w:sdtContent>
      <w:p w14:paraId="1394CF28"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EDBE6BB" w14:textId="77777777" w:rsidR="00935774" w:rsidRDefault="00935774" w:rsidP="0093577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BF4FD" w14:textId="77777777" w:rsidR="002F0B93" w:rsidRDefault="002F0B93" w:rsidP="00935774">
      <w:r>
        <w:separator/>
      </w:r>
    </w:p>
  </w:footnote>
  <w:footnote w:type="continuationSeparator" w:id="0">
    <w:p w14:paraId="68E2A0FF" w14:textId="77777777" w:rsidR="002F0B93" w:rsidRDefault="002F0B93" w:rsidP="009357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24F08" w14:textId="50A7182C"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Ninth Grade </w:t>
    </w:r>
    <w:r w:rsidR="00415C5C" w:rsidRPr="00415C5C">
      <w:rPr>
        <w:rFonts w:ascii="Times New Roman" w:hAnsi="Times New Roman" w:cs="Times New Roman"/>
      </w:rPr>
      <w:t>Religious Education</w:t>
    </w:r>
  </w:p>
  <w:p w14:paraId="497E9B1B" w14:textId="04829825"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St. Raymond of </w:t>
    </w:r>
    <w:r w:rsidR="00231FA9" w:rsidRPr="00415C5C">
      <w:rPr>
        <w:rFonts w:ascii="Times New Roman" w:hAnsi="Times New Roman" w:cs="Times New Roman"/>
      </w:rPr>
      <w:t>Peñafort</w:t>
    </w:r>
    <w:r w:rsidRPr="00415C5C">
      <w:rPr>
        <w:rFonts w:ascii="Times New Roman" w:hAnsi="Times New Roman" w:cs="Times New Roman"/>
      </w:rPr>
      <w:t xml:space="preserve"> Catholic Church</w:t>
    </w:r>
  </w:p>
  <w:p w14:paraId="1911334D" w14:textId="11ADF1B9" w:rsidR="00B457F4" w:rsidRPr="00415C5C" w:rsidRDefault="00B457F4" w:rsidP="00B457F4">
    <w:pPr>
      <w:jc w:val="center"/>
      <w:rPr>
        <w:rFonts w:ascii="Times New Roman" w:hAnsi="Times New Roman" w:cs="Times New Roman"/>
      </w:rPr>
    </w:pPr>
    <w:r w:rsidRPr="00415C5C">
      <w:rPr>
        <w:rFonts w:ascii="Times New Roman" w:hAnsi="Times New Roman" w:cs="Times New Roman"/>
      </w:rPr>
      <w:t>Class 1</w:t>
    </w:r>
    <w:r w:rsidR="00B77FE9" w:rsidRPr="00415C5C">
      <w:rPr>
        <w:rFonts w:ascii="Times New Roman" w:hAnsi="Times New Roman" w:cs="Times New Roman"/>
      </w:rPr>
      <w:t>-2</w:t>
    </w:r>
    <w:r w:rsidRPr="00415C5C">
      <w:rPr>
        <w:rFonts w:ascii="Times New Roman" w:hAnsi="Times New Roman" w:cs="Times New Roman"/>
      </w:rPr>
      <w:t xml:space="preserve"> (Supplement Information) The “Five Ways” of St. Thomas Aquinas</w:t>
    </w:r>
  </w:p>
  <w:p w14:paraId="2D2DFD10" w14:textId="71A744BB"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September </w:t>
    </w:r>
    <w:r w:rsidR="00231FA9" w:rsidRPr="00415C5C">
      <w:rPr>
        <w:rFonts w:ascii="Times New Roman" w:hAnsi="Times New Roman" w:cs="Times New Roman"/>
      </w:rPr>
      <w:t>12, 2021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D4A72"/>
    <w:multiLevelType w:val="hybridMultilevel"/>
    <w:tmpl w:val="8BB0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6708C"/>
    <w:multiLevelType w:val="hybridMultilevel"/>
    <w:tmpl w:val="F5C8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B121C5"/>
    <w:multiLevelType w:val="hybridMultilevel"/>
    <w:tmpl w:val="0B88B9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89C560C"/>
    <w:multiLevelType w:val="hybridMultilevel"/>
    <w:tmpl w:val="656420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E93"/>
    <w:rsid w:val="00095859"/>
    <w:rsid w:val="000B3068"/>
    <w:rsid w:val="000F09F4"/>
    <w:rsid w:val="00110A7F"/>
    <w:rsid w:val="001B0772"/>
    <w:rsid w:val="00210F60"/>
    <w:rsid w:val="00215BCC"/>
    <w:rsid w:val="00231FA9"/>
    <w:rsid w:val="0026518A"/>
    <w:rsid w:val="002F0B93"/>
    <w:rsid w:val="0034027F"/>
    <w:rsid w:val="00355AB7"/>
    <w:rsid w:val="00384CF6"/>
    <w:rsid w:val="003B3D05"/>
    <w:rsid w:val="003C5F3E"/>
    <w:rsid w:val="00415C5C"/>
    <w:rsid w:val="004F4D1C"/>
    <w:rsid w:val="005254F4"/>
    <w:rsid w:val="00526773"/>
    <w:rsid w:val="005676E5"/>
    <w:rsid w:val="005B5BF9"/>
    <w:rsid w:val="00656363"/>
    <w:rsid w:val="006B3E93"/>
    <w:rsid w:val="006D3600"/>
    <w:rsid w:val="00782979"/>
    <w:rsid w:val="007C5D70"/>
    <w:rsid w:val="008514D5"/>
    <w:rsid w:val="008A1881"/>
    <w:rsid w:val="008F26F6"/>
    <w:rsid w:val="00935774"/>
    <w:rsid w:val="009663CF"/>
    <w:rsid w:val="009730D2"/>
    <w:rsid w:val="009A478D"/>
    <w:rsid w:val="00B01E41"/>
    <w:rsid w:val="00B457F4"/>
    <w:rsid w:val="00B61444"/>
    <w:rsid w:val="00B77FE9"/>
    <w:rsid w:val="00BF2030"/>
    <w:rsid w:val="00C007E5"/>
    <w:rsid w:val="00C27091"/>
    <w:rsid w:val="00CA419A"/>
    <w:rsid w:val="00DF4BAD"/>
    <w:rsid w:val="00E84206"/>
    <w:rsid w:val="00EB2A9C"/>
    <w:rsid w:val="00EC6439"/>
    <w:rsid w:val="00FB7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16CD1"/>
  <w15:chartTrackingRefBased/>
  <w15:docId w15:val="{1404E43F-7577-4C62-87D2-8D4F88406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774"/>
    <w:pPr>
      <w:ind w:left="720"/>
      <w:contextualSpacing/>
    </w:pPr>
  </w:style>
  <w:style w:type="paragraph" w:styleId="Footer">
    <w:name w:val="footer"/>
    <w:basedOn w:val="Normal"/>
    <w:link w:val="FooterChar"/>
    <w:uiPriority w:val="99"/>
    <w:unhideWhenUsed/>
    <w:rsid w:val="00935774"/>
    <w:pPr>
      <w:tabs>
        <w:tab w:val="center" w:pos="4680"/>
        <w:tab w:val="right" w:pos="9360"/>
      </w:tabs>
    </w:pPr>
  </w:style>
  <w:style w:type="character" w:customStyle="1" w:styleId="FooterChar">
    <w:name w:val="Footer Char"/>
    <w:basedOn w:val="DefaultParagraphFont"/>
    <w:link w:val="Footer"/>
    <w:uiPriority w:val="99"/>
    <w:rsid w:val="00935774"/>
  </w:style>
  <w:style w:type="character" w:styleId="PageNumber">
    <w:name w:val="page number"/>
    <w:basedOn w:val="DefaultParagraphFont"/>
    <w:uiPriority w:val="99"/>
    <w:semiHidden/>
    <w:unhideWhenUsed/>
    <w:rsid w:val="00935774"/>
  </w:style>
  <w:style w:type="character" w:styleId="Hyperlink">
    <w:name w:val="Hyperlink"/>
    <w:basedOn w:val="DefaultParagraphFont"/>
    <w:uiPriority w:val="99"/>
    <w:unhideWhenUsed/>
    <w:rsid w:val="00782979"/>
    <w:rPr>
      <w:color w:val="0563C1" w:themeColor="hyperlink"/>
      <w:u w:val="single"/>
    </w:rPr>
  </w:style>
  <w:style w:type="character" w:styleId="UnresolvedMention">
    <w:name w:val="Unresolved Mention"/>
    <w:basedOn w:val="DefaultParagraphFont"/>
    <w:uiPriority w:val="99"/>
    <w:semiHidden/>
    <w:unhideWhenUsed/>
    <w:rsid w:val="00782979"/>
    <w:rPr>
      <w:color w:val="605E5C"/>
      <w:shd w:val="clear" w:color="auto" w:fill="E1DFDD"/>
    </w:rPr>
  </w:style>
  <w:style w:type="paragraph" w:styleId="Header">
    <w:name w:val="header"/>
    <w:basedOn w:val="Normal"/>
    <w:link w:val="HeaderChar"/>
    <w:uiPriority w:val="99"/>
    <w:unhideWhenUsed/>
    <w:rsid w:val="00B457F4"/>
    <w:pPr>
      <w:tabs>
        <w:tab w:val="center" w:pos="4680"/>
        <w:tab w:val="right" w:pos="9360"/>
      </w:tabs>
    </w:pPr>
  </w:style>
  <w:style w:type="character" w:customStyle="1" w:styleId="HeaderChar">
    <w:name w:val="Header Char"/>
    <w:basedOn w:val="DefaultParagraphFont"/>
    <w:link w:val="Header"/>
    <w:uiPriority w:val="99"/>
    <w:rsid w:val="00B457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rri\Downloads\CCD%20Clas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8C4A5-A1C4-4FA5-941E-C7752AAF2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C:\Users\Gerri\Downloads\CCD Class Template.dotx</Template>
  <TotalTime>4</TotalTime>
  <Pages>1</Pages>
  <Words>472</Words>
  <Characters>2696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dc:creator>
  <cp:keywords/>
  <dc:description/>
  <cp:lastModifiedBy>Bob Laird</cp:lastModifiedBy>
  <cp:revision>3</cp:revision>
  <dcterms:created xsi:type="dcterms:W3CDTF">2021-09-02T22:29:00Z</dcterms:created>
  <dcterms:modified xsi:type="dcterms:W3CDTF">2021-09-02T22:30:00Z</dcterms:modified>
</cp:coreProperties>
</file>